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7CCE" w14:textId="77777777" w:rsidR="00F93627" w:rsidRPr="000B0054" w:rsidRDefault="00F93627" w:rsidP="00F93627">
      <w:pPr>
        <w:pStyle w:val="a9"/>
        <w:keepNext/>
        <w:keepLines/>
        <w:rPr>
          <w:rFonts w:asciiTheme="minorHAnsi" w:hAnsiTheme="minorHAnsi" w:cstheme="minorHAnsi"/>
          <w:b/>
          <w:bCs/>
          <w:color w:val="0E2D47"/>
          <w:kern w:val="36"/>
          <w:sz w:val="28"/>
          <w:szCs w:val="28"/>
        </w:rPr>
      </w:pPr>
      <w:r w:rsidRPr="000B0054">
        <w:rPr>
          <w:rFonts w:asciiTheme="minorHAnsi" w:hAnsiTheme="minorHAnsi" w:cstheme="minorHAnsi"/>
          <w:b/>
          <w:bCs/>
          <w:color w:val="0E2D47"/>
          <w:kern w:val="36"/>
          <w:sz w:val="28"/>
          <w:szCs w:val="28"/>
        </w:rPr>
        <w:t>Средняя стоимость жилья в I</w:t>
      </w:r>
      <w:r w:rsidRPr="000B0054">
        <w:rPr>
          <w:rFonts w:asciiTheme="minorHAnsi" w:hAnsiTheme="minorHAnsi" w:cstheme="minorHAnsi"/>
          <w:b/>
          <w:bCs/>
          <w:color w:val="0E2D47"/>
          <w:kern w:val="36"/>
          <w:sz w:val="28"/>
          <w:szCs w:val="28"/>
          <w:lang w:val="en-US"/>
        </w:rPr>
        <w:t>V</w:t>
      </w:r>
      <w:r w:rsidRPr="000B0054">
        <w:rPr>
          <w:rFonts w:asciiTheme="minorHAnsi" w:hAnsiTheme="minorHAnsi" w:cstheme="minorHAnsi"/>
          <w:b/>
          <w:bCs/>
          <w:color w:val="0E2D47"/>
          <w:kern w:val="36"/>
          <w:sz w:val="28"/>
          <w:szCs w:val="28"/>
        </w:rPr>
        <w:t xml:space="preserve"> квартале 2022 года</w:t>
      </w:r>
    </w:p>
    <w:p w14:paraId="585ABE28" w14:textId="77777777" w:rsidR="00033A6B" w:rsidRPr="000B0054" w:rsidRDefault="00033A6B" w:rsidP="00033A6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</w:pPr>
    </w:p>
    <w:p w14:paraId="2C3DDDC6" w14:textId="77777777" w:rsidR="000B1263" w:rsidRPr="000B0054" w:rsidRDefault="00D85992" w:rsidP="007D61E5">
      <w:pPr>
        <w:pStyle w:val="a9"/>
        <w:keepNext/>
        <w:keepLines/>
        <w:jc w:val="both"/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</w:pPr>
      <w:r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="007D61E5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о</w:t>
      </w:r>
      <w:r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средней стоимости жилья в </w:t>
      </w:r>
      <w:r w:rsidR="000B1263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регионах Енисейской Сибири (</w:t>
      </w:r>
      <w:hyperlink r:id="rId4" w:history="1">
        <w:r w:rsidR="000B1263" w:rsidRPr="000B0054">
          <w:rPr>
            <w:rFonts w:asciiTheme="minorHAnsi" w:eastAsiaTheme="minorHAnsi" w:hAnsiTheme="minorHAnsi" w:cstheme="minorHAnsi"/>
            <w:color w:val="404040" w:themeColor="text1" w:themeTint="BF"/>
            <w:sz w:val="28"/>
            <w:szCs w:val="28"/>
            <w:lang w:eastAsia="en-US"/>
          </w:rPr>
          <w:t>Красноярском крае</w:t>
        </w:r>
      </w:hyperlink>
      <w:r w:rsidR="000B1263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,</w:t>
      </w:r>
      <w:r w:rsidR="00276BBA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hyperlink r:id="rId5" w:history="1">
        <w:r w:rsidR="000B1263" w:rsidRPr="000B0054">
          <w:rPr>
            <w:rFonts w:asciiTheme="minorHAnsi" w:eastAsiaTheme="minorHAnsi" w:hAnsiTheme="minorHAnsi" w:cstheme="minorHAnsi"/>
            <w:color w:val="404040" w:themeColor="text1" w:themeTint="BF"/>
            <w:sz w:val="28"/>
            <w:szCs w:val="28"/>
            <w:lang w:eastAsia="en-US"/>
          </w:rPr>
          <w:t>Республике Хакасия</w:t>
        </w:r>
      </w:hyperlink>
      <w:r w:rsidR="00276BBA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0B1263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и</w:t>
      </w:r>
      <w:r w:rsidR="00276BBA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 </w:t>
      </w:r>
      <w:hyperlink r:id="rId6" w:history="1">
        <w:r w:rsidR="000B1263" w:rsidRPr="000B0054">
          <w:rPr>
            <w:rFonts w:asciiTheme="minorHAnsi" w:eastAsiaTheme="minorHAnsi" w:hAnsiTheme="minorHAnsi" w:cstheme="minorHAnsi"/>
            <w:color w:val="404040" w:themeColor="text1" w:themeTint="BF"/>
            <w:sz w:val="28"/>
            <w:szCs w:val="28"/>
            <w:lang w:eastAsia="en-US"/>
          </w:rPr>
          <w:t>Республике Тыва</w:t>
        </w:r>
      </w:hyperlink>
      <w:r w:rsidR="00A62FF2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) </w:t>
      </w:r>
      <w:r w:rsidR="007D61E5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в I</w:t>
      </w:r>
      <w:r w:rsidR="007D61E5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val="en-US" w:eastAsia="en-US"/>
        </w:rPr>
        <w:t>V</w:t>
      </w:r>
      <w:r w:rsidR="007D61E5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квартале 2022 года</w:t>
      </w:r>
      <w:r w:rsidR="003721F0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.</w:t>
      </w:r>
      <w:r w:rsidR="000B1263" w:rsidRPr="000B0054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</w:p>
    <w:p w14:paraId="5C71B537" w14:textId="77777777" w:rsidR="007D61E5" w:rsidRPr="000B0054" w:rsidRDefault="007D61E5" w:rsidP="000B1263">
      <w:pPr>
        <w:pStyle w:val="a6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b/>
          <w:color w:val="0E2D47"/>
          <w:sz w:val="28"/>
          <w:szCs w:val="28"/>
        </w:rPr>
      </w:pPr>
    </w:p>
    <w:p w14:paraId="1141F957" w14:textId="77777777" w:rsidR="00033A6B" w:rsidRPr="000B0054" w:rsidRDefault="00C0718B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E2D47"/>
          <w:sz w:val="28"/>
          <w:szCs w:val="28"/>
        </w:rPr>
      </w:pPr>
      <w:r w:rsidRPr="000B0054">
        <w:rPr>
          <w:rFonts w:asciiTheme="minorHAnsi" w:hAnsiTheme="minorHAnsi" w:cstheme="minorHAnsi"/>
          <w:b/>
          <w:color w:val="0E2D47"/>
          <w:sz w:val="28"/>
          <w:szCs w:val="28"/>
        </w:rPr>
        <w:t>Красноярский край</w:t>
      </w:r>
    </w:p>
    <w:p w14:paraId="2B0749D6" w14:textId="77777777" w:rsidR="00C30F84" w:rsidRPr="000B0054" w:rsidRDefault="00C30F84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E2D47"/>
          <w:sz w:val="28"/>
          <w:szCs w:val="28"/>
        </w:rPr>
      </w:pPr>
    </w:p>
    <w:p w14:paraId="51A8584E" w14:textId="6AACCBC8" w:rsidR="00B9591C" w:rsidRDefault="00B9591C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>В Красноярском крае на конец I</w:t>
      </w:r>
      <w:r w:rsidR="009D26C4"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квартала 2022 года средняя цена одного квадратного метра общей площади квартир на первичном рынке жилья составляла </w:t>
      </w:r>
      <w:r w:rsidR="009D26C4" w:rsidRPr="000B0054">
        <w:rPr>
          <w:rFonts w:cstheme="minorHAnsi"/>
          <w:color w:val="404040" w:themeColor="text1" w:themeTint="BF"/>
          <w:sz w:val="28"/>
          <w:szCs w:val="28"/>
        </w:rPr>
        <w:t>98638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Pr="000B0054">
        <w:rPr>
          <w:rFonts w:cstheme="minorHAnsi"/>
          <w:color w:val="404040" w:themeColor="text1" w:themeTint="BF"/>
          <w:sz w:val="28"/>
          <w:szCs w:val="28"/>
        </w:rPr>
        <w:t>рубл</w:t>
      </w:r>
      <w:r w:rsidR="009D26C4" w:rsidRPr="000B0054">
        <w:rPr>
          <w:rFonts w:cstheme="minorHAnsi"/>
          <w:color w:val="404040" w:themeColor="text1" w:themeTint="BF"/>
          <w:sz w:val="28"/>
          <w:szCs w:val="28"/>
        </w:rPr>
        <w:t>ей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, на вторичном рынке – </w:t>
      </w:r>
      <w:r w:rsidR="009D26C4" w:rsidRPr="000B0054">
        <w:rPr>
          <w:rFonts w:cstheme="minorHAnsi"/>
          <w:color w:val="404040" w:themeColor="text1" w:themeTint="BF"/>
          <w:sz w:val="28"/>
          <w:szCs w:val="28"/>
        </w:rPr>
        <w:t>76983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рубля.</w:t>
      </w:r>
    </w:p>
    <w:p w14:paraId="0212AF65" w14:textId="77777777" w:rsidR="00F3258E" w:rsidRPr="000B0054" w:rsidRDefault="00F3258E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42507FB4" w14:textId="77777777" w:rsidR="00B9591C" w:rsidRPr="000B0054" w:rsidRDefault="009D26C4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>В I</w:t>
      </w:r>
      <w:r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квартале 2022 года по отношению к IV кварталу 2021 года цены на первичном рынке жилья в среднем по всем типам квартир увеличились на 1</w:t>
      </w:r>
      <w:r w:rsidRPr="000B0054">
        <w:rPr>
          <w:rFonts w:cstheme="minorHAnsi"/>
          <w:color w:val="404040" w:themeColor="text1" w:themeTint="BF"/>
          <w:sz w:val="28"/>
          <w:szCs w:val="28"/>
        </w:rPr>
        <w:t>5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,7 процента, на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вторичном рынке – на </w:t>
      </w:r>
      <w:r w:rsidRPr="000B0054">
        <w:rPr>
          <w:rFonts w:cstheme="minorHAnsi"/>
          <w:color w:val="404040" w:themeColor="text1" w:themeTint="BF"/>
          <w:sz w:val="28"/>
          <w:szCs w:val="28"/>
        </w:rPr>
        <w:t>13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,5 процента. На первичном рынке жилья стоимость квартир </w:t>
      </w:r>
      <w:r w:rsidRPr="000B0054">
        <w:rPr>
          <w:rFonts w:cstheme="minorHAnsi"/>
          <w:color w:val="404040" w:themeColor="text1" w:themeTint="BF"/>
          <w:sz w:val="28"/>
          <w:szCs w:val="28"/>
        </w:rPr>
        <w:t>среднего качества выросла на 1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7</w:t>
      </w:r>
      <w:r w:rsidRPr="000B0054">
        <w:rPr>
          <w:rFonts w:cstheme="minorHAnsi"/>
          <w:color w:val="404040" w:themeColor="text1" w:themeTint="BF"/>
          <w:sz w:val="28"/>
          <w:szCs w:val="28"/>
        </w:rPr>
        <w:t>,9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квартир 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улучшенного качества 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– на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1</w:t>
      </w:r>
      <w:r w:rsidRPr="000B0054">
        <w:rPr>
          <w:rFonts w:cstheme="minorHAnsi"/>
          <w:color w:val="404040" w:themeColor="text1" w:themeTint="BF"/>
          <w:sz w:val="28"/>
          <w:szCs w:val="28"/>
        </w:rPr>
        <w:t>5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,4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процента, элитных квартир – на </w:t>
      </w:r>
      <w:r w:rsidRPr="000B0054">
        <w:rPr>
          <w:rFonts w:cstheme="minorHAnsi"/>
          <w:color w:val="404040" w:themeColor="text1" w:themeTint="BF"/>
          <w:sz w:val="28"/>
          <w:szCs w:val="28"/>
        </w:rPr>
        <w:t>8,6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процента. На вторичном рынке жилья наибольший рост цен отмеч</w:t>
      </w:r>
      <w:r w:rsidRPr="000B0054">
        <w:rPr>
          <w:rFonts w:cstheme="minorHAnsi"/>
          <w:color w:val="404040" w:themeColor="text1" w:themeTint="BF"/>
          <w:sz w:val="28"/>
          <w:szCs w:val="28"/>
        </w:rPr>
        <w:t>ался на элитные квартиры – на 17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,</w:t>
      </w:r>
      <w:r w:rsidRPr="000B0054">
        <w:rPr>
          <w:rFonts w:cstheme="minorHAnsi"/>
          <w:color w:val="404040" w:themeColor="text1" w:themeTint="BF"/>
          <w:sz w:val="28"/>
          <w:szCs w:val="28"/>
        </w:rPr>
        <w:t>9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стоимость квартир среднего качества повысилась на </w:t>
      </w:r>
      <w:r w:rsidRPr="000B0054">
        <w:rPr>
          <w:rFonts w:cstheme="minorHAnsi"/>
          <w:color w:val="404040" w:themeColor="text1" w:themeTint="BF"/>
          <w:sz w:val="28"/>
          <w:szCs w:val="28"/>
        </w:rPr>
        <w:t>16,1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ква</w:t>
      </w:r>
      <w:r w:rsidRPr="000B0054">
        <w:rPr>
          <w:rFonts w:cstheme="minorHAnsi"/>
          <w:color w:val="404040" w:themeColor="text1" w:themeTint="BF"/>
          <w:sz w:val="28"/>
          <w:szCs w:val="28"/>
        </w:rPr>
        <w:t>ртир улучшенного качества – на 11,3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</w:t>
      </w:r>
      <w:r w:rsidRPr="000B0054">
        <w:rPr>
          <w:rFonts w:cstheme="minorHAnsi"/>
          <w:color w:val="404040" w:themeColor="text1" w:themeTint="BF"/>
          <w:sz w:val="28"/>
          <w:szCs w:val="28"/>
        </w:rPr>
        <w:t>а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, квартир низкого качества – на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3,1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процента.</w:t>
      </w:r>
    </w:p>
    <w:p w14:paraId="253FEE4A" w14:textId="77777777" w:rsidR="00B9591C" w:rsidRPr="000B0054" w:rsidRDefault="00B9591C" w:rsidP="002E37C7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73E4E4C0" w14:textId="77777777" w:rsidR="009E3556" w:rsidRPr="000B0054" w:rsidRDefault="00C0718B" w:rsidP="009E3556">
      <w:pPr>
        <w:spacing w:after="0" w:line="240" w:lineRule="auto"/>
        <w:jc w:val="both"/>
        <w:rPr>
          <w:rFonts w:cstheme="minorHAnsi"/>
          <w:b/>
          <w:color w:val="0E2D47"/>
          <w:sz w:val="28"/>
          <w:szCs w:val="28"/>
        </w:rPr>
      </w:pPr>
      <w:r w:rsidRPr="000B0054">
        <w:rPr>
          <w:rFonts w:cstheme="minorHAnsi"/>
          <w:b/>
          <w:color w:val="0E2D47"/>
          <w:sz w:val="28"/>
          <w:szCs w:val="28"/>
        </w:rPr>
        <w:t>Республика Хакасия</w:t>
      </w:r>
    </w:p>
    <w:p w14:paraId="2F28A08C" w14:textId="77777777" w:rsidR="000B1263" w:rsidRPr="000B0054" w:rsidRDefault="000B1263" w:rsidP="000B1263">
      <w:pPr>
        <w:widowControl w:val="0"/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44A3EC02" w14:textId="70DFDBA8" w:rsidR="00B9591C" w:rsidRDefault="001449F8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>Н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а конец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I</w:t>
      </w:r>
      <w:r w:rsidR="00412005"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квартала 2022 года 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в Республике Хакасия 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средняя цена одного квадратного метра общей площади квартир на первичном рынке жилья составляла 82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270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рублей, на вторичном рынке – 72472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 xml:space="preserve"> рубл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я</w:t>
      </w:r>
      <w:r w:rsidR="00B9591C" w:rsidRPr="000B0054">
        <w:rPr>
          <w:rFonts w:cstheme="minorHAnsi"/>
          <w:color w:val="404040" w:themeColor="text1" w:themeTint="BF"/>
          <w:sz w:val="28"/>
          <w:szCs w:val="28"/>
        </w:rPr>
        <w:t>.</w:t>
      </w:r>
    </w:p>
    <w:p w14:paraId="56FAB2DE" w14:textId="77777777" w:rsidR="00F3258E" w:rsidRPr="000B0054" w:rsidRDefault="00F3258E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5FA1D7B3" w14:textId="77777777" w:rsidR="00B9591C" w:rsidRPr="000B0054" w:rsidRDefault="00B9591C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В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I</w:t>
      </w:r>
      <w:r w:rsidR="00412005"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квартале 2022 года по отношению к IV кварталу 2021 года цены</w:t>
      </w:r>
      <w:r w:rsidR="00C62BA3" w:rsidRPr="000B0054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0B0054">
        <w:rPr>
          <w:rFonts w:cstheme="minorHAnsi"/>
          <w:color w:val="404040" w:themeColor="text1" w:themeTint="BF"/>
          <w:sz w:val="28"/>
          <w:szCs w:val="28"/>
        </w:rPr>
        <w:t>на первичном рынке жилья в среднем по всем т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ипам квартир увеличились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на 21,5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на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вторичном рынке – на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 xml:space="preserve">19,7 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процента. На первичном рынке жилья стоимость квартир улучшенного качества выросла на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23,1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квартир среднего качества – на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Pr="000B0054">
        <w:rPr>
          <w:rFonts w:cstheme="minorHAnsi"/>
          <w:color w:val="404040" w:themeColor="text1" w:themeTint="BF"/>
          <w:sz w:val="28"/>
          <w:szCs w:val="28"/>
        </w:rPr>
        <w:t>15,7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процента. На вторичном рынке жилья на квартиры улучшенного качества прирост цен составил 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21,8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на квартиры среднего качества – 3,</w:t>
      </w:r>
      <w:r w:rsidR="00412005" w:rsidRPr="000B0054">
        <w:rPr>
          <w:rFonts w:cstheme="minorHAnsi"/>
          <w:color w:val="404040" w:themeColor="text1" w:themeTint="BF"/>
          <w:sz w:val="28"/>
          <w:szCs w:val="28"/>
        </w:rPr>
        <w:t>6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процента.</w:t>
      </w:r>
    </w:p>
    <w:p w14:paraId="5EDCD919" w14:textId="77777777" w:rsidR="009076F7" w:rsidRPr="000B0054" w:rsidRDefault="009076F7" w:rsidP="002E37C7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163F4BD0" w14:textId="77777777" w:rsidR="002512BA" w:rsidRPr="000B0054" w:rsidRDefault="00033A6B" w:rsidP="002512BA">
      <w:pPr>
        <w:spacing w:after="0" w:line="240" w:lineRule="auto"/>
        <w:jc w:val="both"/>
        <w:rPr>
          <w:rFonts w:cstheme="minorHAnsi"/>
          <w:b/>
          <w:color w:val="0E2D47"/>
          <w:sz w:val="28"/>
          <w:szCs w:val="28"/>
        </w:rPr>
      </w:pPr>
      <w:r w:rsidRPr="000B0054">
        <w:rPr>
          <w:rFonts w:cstheme="minorHAnsi"/>
          <w:b/>
          <w:color w:val="0E2D47"/>
          <w:sz w:val="28"/>
          <w:szCs w:val="28"/>
        </w:rPr>
        <w:t>Республика Тыва</w:t>
      </w:r>
    </w:p>
    <w:p w14:paraId="154C2203" w14:textId="77777777" w:rsidR="00C0718B" w:rsidRPr="000B0054" w:rsidRDefault="00C0718B" w:rsidP="002512BA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</w:pPr>
    </w:p>
    <w:p w14:paraId="24C19074" w14:textId="21DF7336" w:rsidR="00B9591C" w:rsidRDefault="00B9591C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В Республике Тыва на конец </w:t>
      </w:r>
      <w:r w:rsidR="00D014CE" w:rsidRPr="000B0054">
        <w:rPr>
          <w:rFonts w:cstheme="minorHAnsi"/>
          <w:color w:val="404040" w:themeColor="text1" w:themeTint="BF"/>
          <w:sz w:val="28"/>
          <w:szCs w:val="28"/>
        </w:rPr>
        <w:t>I</w:t>
      </w:r>
      <w:r w:rsidR="00D014CE"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квартала 2022 года средняя цена одного квадратного метра общей площади квартир на первичном рынке жилья составляла 10</w:t>
      </w:r>
      <w:r w:rsidR="00D014CE" w:rsidRPr="000B0054">
        <w:rPr>
          <w:rFonts w:cstheme="minorHAnsi"/>
          <w:color w:val="404040" w:themeColor="text1" w:themeTint="BF"/>
          <w:sz w:val="28"/>
          <w:szCs w:val="28"/>
        </w:rPr>
        <w:t>2666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> </w:t>
      </w:r>
      <w:r w:rsidRPr="000B0054">
        <w:rPr>
          <w:rFonts w:cstheme="minorHAnsi"/>
          <w:color w:val="404040" w:themeColor="text1" w:themeTint="BF"/>
          <w:sz w:val="28"/>
          <w:szCs w:val="28"/>
        </w:rPr>
        <w:t>рубл</w:t>
      </w:r>
      <w:r w:rsidR="00D014CE" w:rsidRPr="000B0054">
        <w:rPr>
          <w:rFonts w:cstheme="minorHAnsi"/>
          <w:color w:val="404040" w:themeColor="text1" w:themeTint="BF"/>
          <w:sz w:val="28"/>
          <w:szCs w:val="28"/>
        </w:rPr>
        <w:t>ей</w:t>
      </w:r>
      <w:r w:rsidRPr="000B0054">
        <w:rPr>
          <w:rFonts w:cstheme="minorHAnsi"/>
          <w:color w:val="404040" w:themeColor="text1" w:themeTint="BF"/>
          <w:sz w:val="28"/>
          <w:szCs w:val="28"/>
        </w:rPr>
        <w:t>, на вторичном рынке – 10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9109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рубл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ей</w:t>
      </w:r>
      <w:r w:rsidRPr="000B0054">
        <w:rPr>
          <w:rFonts w:cstheme="minorHAnsi"/>
          <w:color w:val="404040" w:themeColor="text1" w:themeTint="BF"/>
          <w:sz w:val="28"/>
          <w:szCs w:val="28"/>
        </w:rPr>
        <w:t>.</w:t>
      </w:r>
    </w:p>
    <w:p w14:paraId="145396F8" w14:textId="77777777" w:rsidR="00F3258E" w:rsidRPr="000B0054" w:rsidRDefault="00F3258E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30CF70EF" w14:textId="58E21838" w:rsidR="00B9591C" w:rsidRDefault="00B9591C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В 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I</w:t>
      </w:r>
      <w:r w:rsidR="00BB2466" w:rsidRPr="000B0054">
        <w:rPr>
          <w:rFonts w:cstheme="minorHAnsi"/>
          <w:color w:val="404040" w:themeColor="text1" w:themeTint="BF"/>
          <w:sz w:val="28"/>
          <w:szCs w:val="28"/>
          <w:lang w:val="en-US"/>
        </w:rPr>
        <w:t>V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квартале 2022 года по отношению к IV кварталу 2021 года на первичном рынке жилья п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рирост цен в среднем составил 13</w:t>
      </w:r>
      <w:r w:rsidRPr="000B0054">
        <w:rPr>
          <w:rFonts w:cstheme="minorHAnsi"/>
          <w:color w:val="404040" w:themeColor="text1" w:themeTint="BF"/>
          <w:sz w:val="28"/>
          <w:szCs w:val="28"/>
        </w:rPr>
        <w:t>,7 процента</w:t>
      </w:r>
      <w:r w:rsidR="00276BBA" w:rsidRPr="000B0054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(квартиры среднего качества). Цены на вторичном рынке жилья в среднем по всем типам квартир увеличились на 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10,1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в том числе на квартиры улучшенного качества – на 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13,5</w:t>
      </w:r>
      <w:r w:rsidRPr="000B0054">
        <w:rPr>
          <w:rFonts w:cstheme="minorHAnsi"/>
          <w:color w:val="404040" w:themeColor="text1" w:themeTint="BF"/>
          <w:sz w:val="28"/>
          <w:szCs w:val="28"/>
        </w:rPr>
        <w:t xml:space="preserve"> процента, квартиры среднего качества – на </w:t>
      </w:r>
      <w:r w:rsidR="00BB2466" w:rsidRPr="000B0054">
        <w:rPr>
          <w:rFonts w:cstheme="minorHAnsi"/>
          <w:color w:val="404040" w:themeColor="text1" w:themeTint="BF"/>
          <w:sz w:val="28"/>
          <w:szCs w:val="28"/>
        </w:rPr>
        <w:t>8</w:t>
      </w:r>
      <w:r w:rsidRPr="000B0054">
        <w:rPr>
          <w:rFonts w:cstheme="minorHAnsi"/>
          <w:color w:val="404040" w:themeColor="text1" w:themeTint="BF"/>
          <w:sz w:val="28"/>
          <w:szCs w:val="28"/>
        </w:rPr>
        <w:t>,6 процента, квартиры низкого качества – на 0,4 процента.</w:t>
      </w:r>
    </w:p>
    <w:p w14:paraId="74C7F821" w14:textId="77777777" w:rsidR="000B0054" w:rsidRPr="000B0054" w:rsidRDefault="000B0054" w:rsidP="00B9591C">
      <w:pPr>
        <w:widowControl w:val="0"/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</w:rPr>
      </w:pPr>
    </w:p>
    <w:sectPr w:rsidR="000B0054" w:rsidRPr="000B0054" w:rsidSect="00070F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32D88"/>
    <w:rsid w:val="00033A6B"/>
    <w:rsid w:val="000451EE"/>
    <w:rsid w:val="000601DF"/>
    <w:rsid w:val="00067E81"/>
    <w:rsid w:val="00070F74"/>
    <w:rsid w:val="000739D3"/>
    <w:rsid w:val="00076944"/>
    <w:rsid w:val="000976B7"/>
    <w:rsid w:val="000A2D0D"/>
    <w:rsid w:val="000B0054"/>
    <w:rsid w:val="000B0ACE"/>
    <w:rsid w:val="000B1263"/>
    <w:rsid w:val="000F7BB7"/>
    <w:rsid w:val="001214BF"/>
    <w:rsid w:val="001449F8"/>
    <w:rsid w:val="001971B1"/>
    <w:rsid w:val="00214C5F"/>
    <w:rsid w:val="00221EF6"/>
    <w:rsid w:val="00236DE3"/>
    <w:rsid w:val="0024010D"/>
    <w:rsid w:val="002512BA"/>
    <w:rsid w:val="0027452D"/>
    <w:rsid w:val="00276BBA"/>
    <w:rsid w:val="0028230D"/>
    <w:rsid w:val="0029119B"/>
    <w:rsid w:val="002B1392"/>
    <w:rsid w:val="002E37C7"/>
    <w:rsid w:val="002E71B8"/>
    <w:rsid w:val="00307649"/>
    <w:rsid w:val="00310F26"/>
    <w:rsid w:val="00315984"/>
    <w:rsid w:val="003414DB"/>
    <w:rsid w:val="00365AFC"/>
    <w:rsid w:val="003721F0"/>
    <w:rsid w:val="00412005"/>
    <w:rsid w:val="00427A4F"/>
    <w:rsid w:val="004C6B64"/>
    <w:rsid w:val="004E3FB1"/>
    <w:rsid w:val="004F72FD"/>
    <w:rsid w:val="004F75ED"/>
    <w:rsid w:val="005074B7"/>
    <w:rsid w:val="0051299B"/>
    <w:rsid w:val="00525D75"/>
    <w:rsid w:val="005770B4"/>
    <w:rsid w:val="005B1650"/>
    <w:rsid w:val="005D2768"/>
    <w:rsid w:val="005F04ED"/>
    <w:rsid w:val="00600B25"/>
    <w:rsid w:val="00607A29"/>
    <w:rsid w:val="00620CD0"/>
    <w:rsid w:val="006770DD"/>
    <w:rsid w:val="006C1BEF"/>
    <w:rsid w:val="006F3320"/>
    <w:rsid w:val="006F6A7F"/>
    <w:rsid w:val="007624A0"/>
    <w:rsid w:val="007873E6"/>
    <w:rsid w:val="0079239D"/>
    <w:rsid w:val="00795114"/>
    <w:rsid w:val="007B0339"/>
    <w:rsid w:val="007D61E5"/>
    <w:rsid w:val="007E4DCF"/>
    <w:rsid w:val="00801958"/>
    <w:rsid w:val="00810D42"/>
    <w:rsid w:val="0087079D"/>
    <w:rsid w:val="008D3C44"/>
    <w:rsid w:val="008D73C1"/>
    <w:rsid w:val="008E6B70"/>
    <w:rsid w:val="00901789"/>
    <w:rsid w:val="009076F7"/>
    <w:rsid w:val="00954E4A"/>
    <w:rsid w:val="00976C44"/>
    <w:rsid w:val="009A12F1"/>
    <w:rsid w:val="009B0CD1"/>
    <w:rsid w:val="009D0589"/>
    <w:rsid w:val="009D26C4"/>
    <w:rsid w:val="009E3556"/>
    <w:rsid w:val="009F5B9B"/>
    <w:rsid w:val="00A034E0"/>
    <w:rsid w:val="00A1610B"/>
    <w:rsid w:val="00A27341"/>
    <w:rsid w:val="00A377BF"/>
    <w:rsid w:val="00A5144C"/>
    <w:rsid w:val="00A5434B"/>
    <w:rsid w:val="00A55D25"/>
    <w:rsid w:val="00A62FF2"/>
    <w:rsid w:val="00AC6677"/>
    <w:rsid w:val="00AD3216"/>
    <w:rsid w:val="00B025F8"/>
    <w:rsid w:val="00B50849"/>
    <w:rsid w:val="00B639EC"/>
    <w:rsid w:val="00B9591C"/>
    <w:rsid w:val="00BB0D4E"/>
    <w:rsid w:val="00BB2466"/>
    <w:rsid w:val="00BB397A"/>
    <w:rsid w:val="00BD4489"/>
    <w:rsid w:val="00C0718B"/>
    <w:rsid w:val="00C20CCD"/>
    <w:rsid w:val="00C276DB"/>
    <w:rsid w:val="00C27F76"/>
    <w:rsid w:val="00C30F84"/>
    <w:rsid w:val="00C4028E"/>
    <w:rsid w:val="00C62BA3"/>
    <w:rsid w:val="00CA7C03"/>
    <w:rsid w:val="00D014CE"/>
    <w:rsid w:val="00D03C31"/>
    <w:rsid w:val="00D85992"/>
    <w:rsid w:val="00DD16EE"/>
    <w:rsid w:val="00DE7ED9"/>
    <w:rsid w:val="00E07ED8"/>
    <w:rsid w:val="00E41D90"/>
    <w:rsid w:val="00E64FEB"/>
    <w:rsid w:val="00EC3643"/>
    <w:rsid w:val="00EC571D"/>
    <w:rsid w:val="00ED42F4"/>
    <w:rsid w:val="00ED733D"/>
    <w:rsid w:val="00F3258E"/>
    <w:rsid w:val="00F47DEE"/>
    <w:rsid w:val="00F56D29"/>
    <w:rsid w:val="00F802B7"/>
    <w:rsid w:val="00F85439"/>
    <w:rsid w:val="00F912C3"/>
    <w:rsid w:val="00F93627"/>
    <w:rsid w:val="00FC12DB"/>
    <w:rsid w:val="00FD48C4"/>
    <w:rsid w:val="00FD5C4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DF69"/>
  <w15:docId w15:val="{7D41E296-FAE2-48FA-AC28-8668187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F9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6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5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TargetMode="External"/><Relationship Id="rId5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TargetMode="External"/><Relationship Id="rId4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Давыденко Денис Анатольевич</cp:lastModifiedBy>
  <cp:revision>2</cp:revision>
  <cp:lastPrinted>2023-01-18T03:48:00Z</cp:lastPrinted>
  <dcterms:created xsi:type="dcterms:W3CDTF">2023-02-01T08:44:00Z</dcterms:created>
  <dcterms:modified xsi:type="dcterms:W3CDTF">2023-02-08T08:16:00Z</dcterms:modified>
</cp:coreProperties>
</file>